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F6BE0" w14:textId="77777777" w:rsidR="00537FCE" w:rsidRDefault="00537FCE" w:rsidP="00537FCE">
      <w:pPr>
        <w:spacing w:after="0" w:line="240" w:lineRule="auto"/>
        <w:ind w:left="425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7FCE"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УТВЕРЖДЕНЫ</w:t>
      </w:r>
    </w:p>
    <w:p w14:paraId="6AEA74FF" w14:textId="77777777" w:rsidR="00537FCE" w:rsidRPr="00537FCE" w:rsidRDefault="00537FCE" w:rsidP="00537FCE">
      <w:pPr>
        <w:spacing w:after="0" w:line="240" w:lineRule="auto"/>
        <w:ind w:left="4253"/>
        <w:jc w:val="center"/>
        <w:rPr>
          <w:rFonts w:ascii="Times New Roman" w:eastAsia="Times New Roman" w:hAnsi="Times New Roman"/>
          <w:bCs/>
          <w:sz w:val="10"/>
          <w:szCs w:val="10"/>
          <w:lang w:eastAsia="ru-RU"/>
        </w:rPr>
      </w:pPr>
    </w:p>
    <w:p w14:paraId="3F9747F5" w14:textId="77777777" w:rsidR="00537FCE" w:rsidRDefault="00537FCE" w:rsidP="00537FCE">
      <w:pPr>
        <w:spacing w:after="0" w:line="240" w:lineRule="auto"/>
        <w:ind w:left="425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постановлением Правительства </w:t>
      </w:r>
    </w:p>
    <w:p w14:paraId="29B05C72" w14:textId="77777777" w:rsidR="00537FCE" w:rsidRPr="00537FCE" w:rsidRDefault="00537FCE" w:rsidP="00537FCE">
      <w:pPr>
        <w:spacing w:after="0" w:line="240" w:lineRule="auto"/>
        <w:ind w:left="425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Кабардино-Балкарской Республики </w:t>
      </w:r>
    </w:p>
    <w:p w14:paraId="6DD73E1A" w14:textId="77777777" w:rsidR="00537FCE" w:rsidRDefault="00537FCE" w:rsidP="00537F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767097" w14:textId="77777777" w:rsidR="00537FCE" w:rsidRDefault="00537FCE" w:rsidP="00537F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BCA4884" w14:textId="77777777" w:rsidR="00537FCE" w:rsidRPr="005B7D7C" w:rsidRDefault="00537FCE" w:rsidP="00537F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4"/>
          <w:szCs w:val="34"/>
          <w:lang w:eastAsia="ru-RU"/>
        </w:rPr>
      </w:pPr>
    </w:p>
    <w:p w14:paraId="7A4CCCF0" w14:textId="77777777" w:rsidR="00766DE8" w:rsidRDefault="00B03976" w:rsidP="00537F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766D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ЗМЕНЕНИЯ</w:t>
      </w:r>
      <w:r w:rsidRPr="00C468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</w:p>
    <w:p w14:paraId="6F5EFCFC" w14:textId="77777777" w:rsidR="00537FCE" w:rsidRPr="00537FCE" w:rsidRDefault="00537FCE" w:rsidP="00537F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14:paraId="2A1C3BAC" w14:textId="77777777" w:rsidR="00B03976" w:rsidRPr="00C46890" w:rsidRDefault="00B03976" w:rsidP="00537F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8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которые вносятся в постановление </w:t>
      </w:r>
      <w:r w:rsidR="00C145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Pr="00C468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равительства </w:t>
      </w:r>
      <w:r w:rsidR="00537FC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C145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</w:t>
      </w:r>
      <w:r w:rsidRPr="00C468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абардино-</w:t>
      </w:r>
      <w:r w:rsidR="00C145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</w:t>
      </w:r>
      <w:r w:rsidRPr="00C468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алкарской </w:t>
      </w:r>
      <w:r w:rsidR="00766D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Pr="00C468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еспублики от 21 марта 2025 г</w:t>
      </w:r>
      <w:r w:rsidR="00537FC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C468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 33-</w:t>
      </w:r>
      <w:r w:rsidR="00C145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ПП</w:t>
      </w:r>
      <w:r w:rsidR="001D30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«Об утверждении положения о региональном государственном контроле (надзоре) в сфере туристской индустрии</w:t>
      </w:r>
      <w:r w:rsidR="002454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1829ED29" w14:textId="77777777" w:rsidR="00B03976" w:rsidRPr="005B7D7C" w:rsidRDefault="00B03976" w:rsidP="00B039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B7BEFCD" w14:textId="77777777" w:rsidR="00B03976" w:rsidRDefault="001D303E" w:rsidP="005B7D7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Преамбулу постановления изложить в следующей редакции:</w:t>
      </w:r>
    </w:p>
    <w:p w14:paraId="7CAB3DE5" w14:textId="77777777" w:rsidR="001D303E" w:rsidRDefault="001D303E" w:rsidP="001D303E">
      <w:pPr>
        <w:pStyle w:val="ConsPlusNormal"/>
        <w:ind w:firstLine="540"/>
        <w:jc w:val="both"/>
        <w:rPr>
          <w:szCs w:val="28"/>
        </w:rPr>
      </w:pPr>
      <w:r w:rsidRPr="001D303E">
        <w:rPr>
          <w:szCs w:val="28"/>
        </w:rPr>
        <w:t xml:space="preserve">«В соответствии со </w:t>
      </w:r>
      <w:hyperlink r:id="rId7">
        <w:r w:rsidRPr="001D303E">
          <w:rPr>
            <w:szCs w:val="28"/>
          </w:rPr>
          <w:t>статьей 19.5</w:t>
        </w:r>
      </w:hyperlink>
      <w:r w:rsidRPr="001D303E">
        <w:rPr>
          <w:szCs w:val="28"/>
        </w:rPr>
        <w:t xml:space="preserve"> Федерального закона </w:t>
      </w:r>
      <w:r w:rsidR="00116D61">
        <w:rPr>
          <w:szCs w:val="28"/>
        </w:rPr>
        <w:br/>
      </w:r>
      <w:r w:rsidRPr="001D303E">
        <w:rPr>
          <w:szCs w:val="28"/>
        </w:rPr>
        <w:t xml:space="preserve">от 24 ноября 1996 г. </w:t>
      </w:r>
      <w:r w:rsidR="00771E23">
        <w:rPr>
          <w:szCs w:val="28"/>
        </w:rPr>
        <w:t>№</w:t>
      </w:r>
      <w:r w:rsidRPr="001D303E">
        <w:rPr>
          <w:szCs w:val="28"/>
        </w:rPr>
        <w:t xml:space="preserve"> 132-ФЗ "Об основах туристской деятельности </w:t>
      </w:r>
      <w:r w:rsidR="00116D61">
        <w:rPr>
          <w:szCs w:val="28"/>
        </w:rPr>
        <w:br/>
      </w:r>
      <w:r w:rsidRPr="001D303E">
        <w:rPr>
          <w:szCs w:val="28"/>
        </w:rPr>
        <w:t xml:space="preserve">в Российской Федерации", </w:t>
      </w:r>
      <w:hyperlink r:id="rId8">
        <w:r w:rsidRPr="001D303E">
          <w:rPr>
            <w:szCs w:val="28"/>
          </w:rPr>
          <w:t>пунктом 3 части 2 статьи 3</w:t>
        </w:r>
      </w:hyperlink>
      <w:r>
        <w:rPr>
          <w:szCs w:val="28"/>
        </w:rPr>
        <w:t>,</w:t>
      </w:r>
      <w:r w:rsidRPr="001D303E">
        <w:rPr>
          <w:szCs w:val="28"/>
        </w:rPr>
        <w:t xml:space="preserve"> </w:t>
      </w:r>
      <w:r w:rsidRPr="00151117">
        <w:rPr>
          <w:szCs w:val="28"/>
        </w:rPr>
        <w:t xml:space="preserve">пунктом 2 части 10 статьи 23, частью 4 статьи 30 </w:t>
      </w:r>
      <w:r w:rsidRPr="001D303E">
        <w:rPr>
          <w:szCs w:val="28"/>
        </w:rPr>
        <w:t xml:space="preserve"> Федерального закона от 31 июля 2020 г. </w:t>
      </w:r>
      <w:r w:rsidR="00116D61">
        <w:rPr>
          <w:szCs w:val="28"/>
        </w:rPr>
        <w:t xml:space="preserve">№ </w:t>
      </w:r>
      <w:r w:rsidRPr="001D303E">
        <w:rPr>
          <w:szCs w:val="28"/>
        </w:rPr>
        <w:t xml:space="preserve">248-ФЗ </w:t>
      </w:r>
      <w:r>
        <w:rPr>
          <w:szCs w:val="28"/>
        </w:rPr>
        <w:t>«</w:t>
      </w:r>
      <w:r w:rsidRPr="001D303E">
        <w:rPr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szCs w:val="28"/>
        </w:rPr>
        <w:t>»</w:t>
      </w:r>
      <w:r w:rsidRPr="001D303E">
        <w:rPr>
          <w:szCs w:val="28"/>
        </w:rPr>
        <w:t xml:space="preserve"> и </w:t>
      </w:r>
      <w:hyperlink r:id="rId9">
        <w:r w:rsidRPr="001D303E">
          <w:rPr>
            <w:szCs w:val="28"/>
          </w:rPr>
          <w:t>пунктом 12-5 статьи 4</w:t>
        </w:r>
      </w:hyperlink>
      <w:r w:rsidRPr="001D303E">
        <w:rPr>
          <w:szCs w:val="28"/>
        </w:rPr>
        <w:t xml:space="preserve"> Закона </w:t>
      </w:r>
      <w:r>
        <w:rPr>
          <w:szCs w:val="28"/>
        </w:rPr>
        <w:br/>
      </w:r>
      <w:r w:rsidRPr="001D303E">
        <w:rPr>
          <w:szCs w:val="28"/>
        </w:rPr>
        <w:t xml:space="preserve">Кабардино-Балкарской Республики от 29 февраля 2008 г. </w:t>
      </w:r>
      <w:r w:rsidR="00116D61">
        <w:rPr>
          <w:szCs w:val="28"/>
        </w:rPr>
        <w:t>№</w:t>
      </w:r>
      <w:r w:rsidRPr="001D303E">
        <w:rPr>
          <w:szCs w:val="28"/>
        </w:rPr>
        <w:t xml:space="preserve"> 14-РЗ </w:t>
      </w:r>
      <w:r>
        <w:rPr>
          <w:szCs w:val="28"/>
        </w:rPr>
        <w:br/>
        <w:t>«</w:t>
      </w:r>
      <w:r w:rsidRPr="001D303E">
        <w:rPr>
          <w:szCs w:val="28"/>
        </w:rPr>
        <w:t>О туристской деятельности в Кабардино-Балкарской Республике</w:t>
      </w:r>
      <w:r>
        <w:rPr>
          <w:szCs w:val="28"/>
        </w:rPr>
        <w:t>»</w:t>
      </w:r>
      <w:r w:rsidRPr="001D303E">
        <w:rPr>
          <w:szCs w:val="28"/>
        </w:rPr>
        <w:t xml:space="preserve"> Правительство Кабардино-Балкарской Республики постановляет:</w:t>
      </w:r>
      <w:r>
        <w:rPr>
          <w:szCs w:val="28"/>
        </w:rPr>
        <w:t>»</w:t>
      </w:r>
    </w:p>
    <w:p w14:paraId="507283C2" w14:textId="77777777" w:rsidR="001D303E" w:rsidRDefault="001D303E" w:rsidP="001D303E">
      <w:pPr>
        <w:pStyle w:val="ConsPlusNormal"/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516C10">
        <w:rPr>
          <w:szCs w:val="28"/>
        </w:rPr>
        <w:t>П</w:t>
      </w:r>
      <w:r>
        <w:rPr>
          <w:szCs w:val="28"/>
        </w:rPr>
        <w:t>оложение о региональном государственном контроле (надзоре) в сфере туристской индустрии следующие изменения:</w:t>
      </w:r>
    </w:p>
    <w:p w14:paraId="54359632" w14:textId="77777777" w:rsidR="00EE7950" w:rsidRPr="00EE7950" w:rsidRDefault="00EE7950" w:rsidP="00EE7950">
      <w:pPr>
        <w:pStyle w:val="ConsPlusNormal"/>
        <w:ind w:firstLine="709"/>
        <w:jc w:val="both"/>
        <w:rPr>
          <w:szCs w:val="28"/>
        </w:rPr>
      </w:pPr>
      <w:r w:rsidRPr="00EE7950">
        <w:rPr>
          <w:szCs w:val="28"/>
        </w:rPr>
        <w:t xml:space="preserve">2.1. пункт 3 раздела </w:t>
      </w:r>
      <w:r w:rsidRPr="00EE7950">
        <w:rPr>
          <w:szCs w:val="28"/>
          <w:lang w:val="en-US"/>
        </w:rPr>
        <w:t>I</w:t>
      </w:r>
      <w:r w:rsidRPr="00EE7950">
        <w:rPr>
          <w:szCs w:val="28"/>
        </w:rPr>
        <w:t xml:space="preserve"> изложить в следующей редакции:</w:t>
      </w:r>
    </w:p>
    <w:p w14:paraId="26CFEB82" w14:textId="77777777" w:rsidR="00EE7950" w:rsidRDefault="00EE7950" w:rsidP="00CD0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Pr="00EE7950">
        <w:rPr>
          <w:rFonts w:ascii="Times New Roman" w:hAnsi="Times New Roman"/>
          <w:sz w:val="28"/>
          <w:szCs w:val="28"/>
        </w:rPr>
        <w:t>«3. Региональный государственный контроль осуществляется Министерством курортов и туризма Кабардино-Балкарской Республики (далее - Министерство).</w:t>
      </w:r>
      <w:r w:rsidR="00CD0DC3">
        <w:rPr>
          <w:rFonts w:ascii="Times New Roman" w:hAnsi="Times New Roman"/>
          <w:sz w:val="28"/>
          <w:szCs w:val="28"/>
          <w:lang w:eastAsia="ru-RU"/>
        </w:rPr>
        <w:t>»</w:t>
      </w:r>
    </w:p>
    <w:p w14:paraId="118AB0EC" w14:textId="77777777" w:rsidR="00CD0DC3" w:rsidRPr="00CD0DC3" w:rsidRDefault="00CD0DC3" w:rsidP="00CD0DC3">
      <w:pPr>
        <w:pStyle w:val="ConsPlusNormal"/>
        <w:ind w:firstLine="709"/>
        <w:jc w:val="both"/>
        <w:rPr>
          <w:szCs w:val="28"/>
        </w:rPr>
      </w:pPr>
      <w:r w:rsidRPr="00CD0DC3">
        <w:rPr>
          <w:szCs w:val="28"/>
        </w:rPr>
        <w:t xml:space="preserve">2.2. пункт 6 раздела </w:t>
      </w:r>
      <w:r w:rsidRPr="00CD0DC3">
        <w:rPr>
          <w:szCs w:val="28"/>
          <w:lang w:val="en-US"/>
        </w:rPr>
        <w:t>I</w:t>
      </w:r>
      <w:r w:rsidRPr="00CD0DC3">
        <w:rPr>
          <w:szCs w:val="28"/>
        </w:rPr>
        <w:t xml:space="preserve"> изложить в следующей редакции:</w:t>
      </w:r>
    </w:p>
    <w:p w14:paraId="10B20748" w14:textId="77777777" w:rsidR="00CD0DC3" w:rsidRPr="00CD0DC3" w:rsidRDefault="00CD0DC3" w:rsidP="00CD0DC3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CD0DC3">
        <w:rPr>
          <w:szCs w:val="28"/>
        </w:rPr>
        <w:t xml:space="preserve">6. Должностными лицами Министерства, уполномоченными </w:t>
      </w:r>
      <w:r w:rsidR="00116D61">
        <w:rPr>
          <w:szCs w:val="28"/>
        </w:rPr>
        <w:br/>
      </w:r>
      <w:r w:rsidRPr="00CD0DC3">
        <w:rPr>
          <w:szCs w:val="28"/>
        </w:rPr>
        <w:t>на принятие решений о проведении контрольных (надзорных) мероприятий (далее - уполномоченное должностное лицо Министерства), являются:</w:t>
      </w:r>
    </w:p>
    <w:p w14:paraId="18CE1BD1" w14:textId="77777777" w:rsidR="00CD0DC3" w:rsidRPr="00CD0DC3" w:rsidRDefault="00CD0DC3" w:rsidP="00CD0DC3">
      <w:pPr>
        <w:pStyle w:val="ConsPlusNormal"/>
        <w:ind w:firstLine="709"/>
        <w:jc w:val="both"/>
        <w:rPr>
          <w:szCs w:val="28"/>
        </w:rPr>
      </w:pPr>
      <w:r w:rsidRPr="00CD0DC3">
        <w:rPr>
          <w:szCs w:val="28"/>
        </w:rPr>
        <w:t>министр;</w:t>
      </w:r>
    </w:p>
    <w:p w14:paraId="360DDF6B" w14:textId="77777777" w:rsidR="00CD0DC3" w:rsidRPr="00CD0DC3" w:rsidRDefault="00CD0DC3" w:rsidP="00CD0DC3">
      <w:pPr>
        <w:pStyle w:val="ConsPlusNormal"/>
        <w:ind w:firstLine="709"/>
        <w:jc w:val="both"/>
        <w:rPr>
          <w:szCs w:val="28"/>
        </w:rPr>
      </w:pPr>
      <w:r w:rsidRPr="00CD0DC3">
        <w:rPr>
          <w:szCs w:val="28"/>
        </w:rPr>
        <w:t>заместитель министра;</w:t>
      </w:r>
    </w:p>
    <w:p w14:paraId="4D40D214" w14:textId="77777777" w:rsidR="00CD0DC3" w:rsidRPr="00CD0DC3" w:rsidRDefault="00CD0DC3" w:rsidP="00CD0DC3">
      <w:pPr>
        <w:pStyle w:val="ConsPlusNormal"/>
        <w:ind w:firstLine="709"/>
        <w:jc w:val="both"/>
        <w:rPr>
          <w:szCs w:val="28"/>
        </w:rPr>
      </w:pPr>
      <w:r w:rsidRPr="00CD0DC3">
        <w:rPr>
          <w:szCs w:val="28"/>
        </w:rPr>
        <w:t xml:space="preserve">начальник отдела, в должностных обязанностях которого </w:t>
      </w:r>
      <w:r>
        <w:rPr>
          <w:szCs w:val="28"/>
        </w:rPr>
        <w:br/>
      </w:r>
      <w:r w:rsidRPr="00CD0DC3">
        <w:rPr>
          <w:szCs w:val="28"/>
        </w:rPr>
        <w:t>в соответствии с должностным регламентом предусмотрены полномочия по осуществлению регионального государственного контроля, в том числе по проведению профилактических мероприятий и контрольных (надзорных) мероприятий.</w:t>
      </w:r>
      <w:r>
        <w:rPr>
          <w:szCs w:val="28"/>
        </w:rPr>
        <w:t>»</w:t>
      </w:r>
    </w:p>
    <w:p w14:paraId="4AC82AAC" w14:textId="77777777" w:rsidR="001D303E" w:rsidRPr="00D27275" w:rsidRDefault="001D303E" w:rsidP="00EE7950">
      <w:pPr>
        <w:pStyle w:val="ConsPlusNormal"/>
        <w:ind w:firstLine="709"/>
        <w:jc w:val="both"/>
        <w:rPr>
          <w:szCs w:val="28"/>
        </w:rPr>
      </w:pPr>
      <w:r w:rsidRPr="00EE7950">
        <w:rPr>
          <w:szCs w:val="28"/>
        </w:rPr>
        <w:t>2.</w:t>
      </w:r>
      <w:r w:rsidR="00CD0DC3">
        <w:rPr>
          <w:szCs w:val="28"/>
        </w:rPr>
        <w:t>3</w:t>
      </w:r>
      <w:r w:rsidR="00790AAF" w:rsidRPr="00EE7950">
        <w:rPr>
          <w:szCs w:val="28"/>
        </w:rPr>
        <w:t>.</w:t>
      </w:r>
      <w:r w:rsidRPr="00EE7950">
        <w:rPr>
          <w:szCs w:val="28"/>
        </w:rPr>
        <w:t xml:space="preserve"> </w:t>
      </w:r>
      <w:r w:rsidR="00D27275" w:rsidRPr="00EE7950">
        <w:rPr>
          <w:szCs w:val="28"/>
        </w:rPr>
        <w:t>пункт 45 раздела</w:t>
      </w:r>
      <w:r w:rsidR="00D27275">
        <w:rPr>
          <w:szCs w:val="28"/>
        </w:rPr>
        <w:t xml:space="preserve"> </w:t>
      </w:r>
      <w:r w:rsidR="00D27275">
        <w:rPr>
          <w:szCs w:val="28"/>
          <w:lang w:val="en-US"/>
        </w:rPr>
        <w:t>III</w:t>
      </w:r>
      <w:r w:rsidR="00D27275" w:rsidRPr="00D27275">
        <w:rPr>
          <w:szCs w:val="28"/>
        </w:rPr>
        <w:t xml:space="preserve"> </w:t>
      </w:r>
      <w:r w:rsidR="00D27275">
        <w:rPr>
          <w:szCs w:val="28"/>
        </w:rPr>
        <w:t>изложить в следующей редакции:</w:t>
      </w:r>
    </w:p>
    <w:p w14:paraId="7C19E76A" w14:textId="77777777" w:rsidR="00771E23" w:rsidRPr="00771E23" w:rsidRDefault="00D27275" w:rsidP="00771E2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275">
        <w:rPr>
          <w:rFonts w:ascii="Times New Roman" w:hAnsi="Times New Roman"/>
          <w:sz w:val="28"/>
          <w:szCs w:val="28"/>
        </w:rPr>
        <w:lastRenderedPageBreak/>
        <w:t>«</w:t>
      </w:r>
      <w:r w:rsidR="00CD0DC3">
        <w:rPr>
          <w:rFonts w:ascii="Times New Roman" w:hAnsi="Times New Roman"/>
          <w:sz w:val="28"/>
          <w:szCs w:val="28"/>
        </w:rPr>
        <w:t xml:space="preserve">44. </w:t>
      </w:r>
      <w:r w:rsidRPr="00D27275">
        <w:rPr>
          <w:rFonts w:ascii="Times New Roman" w:hAnsi="Times New Roman"/>
          <w:sz w:val="28"/>
          <w:szCs w:val="28"/>
        </w:rPr>
        <w:t xml:space="preserve">Контролируемое лицо вправе в течение 10 рабочих дней </w:t>
      </w:r>
      <w:r w:rsidR="00116D61">
        <w:rPr>
          <w:rFonts w:ascii="Times New Roman" w:hAnsi="Times New Roman"/>
          <w:sz w:val="28"/>
          <w:szCs w:val="28"/>
        </w:rPr>
        <w:br/>
      </w:r>
      <w:r w:rsidRPr="00D27275">
        <w:rPr>
          <w:rFonts w:ascii="Times New Roman" w:hAnsi="Times New Roman"/>
          <w:sz w:val="28"/>
          <w:szCs w:val="28"/>
        </w:rPr>
        <w:t xml:space="preserve">со дня получения предостережения подать в Министерство возражение </w:t>
      </w:r>
      <w:r>
        <w:rPr>
          <w:rFonts w:ascii="Times New Roman" w:hAnsi="Times New Roman"/>
          <w:sz w:val="28"/>
          <w:szCs w:val="28"/>
        </w:rPr>
        <w:br/>
      </w:r>
      <w:r w:rsidRPr="00D27275">
        <w:rPr>
          <w:rFonts w:ascii="Times New Roman" w:hAnsi="Times New Roman"/>
          <w:sz w:val="28"/>
          <w:szCs w:val="28"/>
        </w:rPr>
        <w:t xml:space="preserve">в отношении указанного предостережения. Возражение направляется контролируемым лицом в бумажном виде почтовым отправлением </w:t>
      </w:r>
      <w:r>
        <w:rPr>
          <w:rFonts w:ascii="Times New Roman" w:hAnsi="Times New Roman"/>
          <w:sz w:val="28"/>
          <w:szCs w:val="28"/>
        </w:rPr>
        <w:br/>
      </w:r>
      <w:r w:rsidRPr="00D27275">
        <w:rPr>
          <w:rFonts w:ascii="Times New Roman" w:hAnsi="Times New Roman"/>
          <w:sz w:val="28"/>
          <w:szCs w:val="28"/>
        </w:rPr>
        <w:t xml:space="preserve">в Министерство, в виде электронного документа, подписанного усиленной квалифицированной электронной подписью, на указанный </w:t>
      </w:r>
      <w:r>
        <w:rPr>
          <w:rFonts w:ascii="Times New Roman" w:hAnsi="Times New Roman"/>
          <w:sz w:val="28"/>
          <w:szCs w:val="28"/>
        </w:rPr>
        <w:br/>
      </w:r>
      <w:r w:rsidRPr="00D27275">
        <w:rPr>
          <w:rFonts w:ascii="Times New Roman" w:hAnsi="Times New Roman"/>
          <w:sz w:val="28"/>
          <w:szCs w:val="28"/>
        </w:rPr>
        <w:t xml:space="preserve">в предостережении адрес электронной почты Министерства, </w:t>
      </w:r>
      <w:r>
        <w:rPr>
          <w:rFonts w:ascii="Times New Roman" w:hAnsi="Times New Roman"/>
          <w:sz w:val="28"/>
          <w:szCs w:val="28"/>
        </w:rPr>
        <w:br/>
      </w:r>
      <w:r w:rsidRPr="00D27275">
        <w:rPr>
          <w:rFonts w:ascii="Times New Roman" w:hAnsi="Times New Roman"/>
          <w:sz w:val="28"/>
          <w:szCs w:val="28"/>
        </w:rPr>
        <w:t xml:space="preserve">либо в электронном виде с использованием единого портала </w:t>
      </w:r>
      <w:r w:rsidRPr="00771E23">
        <w:rPr>
          <w:rFonts w:ascii="Times New Roman" w:hAnsi="Times New Roman"/>
          <w:sz w:val="28"/>
          <w:szCs w:val="28"/>
        </w:rPr>
        <w:t>государственных и муниципальных услуг и (или) региональных порталов государственных и муниципальных услуг, либо иными указанными в предостережении способами.</w:t>
      </w:r>
      <w:r w:rsidR="000A3D4B" w:rsidRPr="00771E23">
        <w:rPr>
          <w:rFonts w:ascii="Times New Roman" w:hAnsi="Times New Roman"/>
          <w:sz w:val="28"/>
          <w:szCs w:val="28"/>
        </w:rPr>
        <w:t>»</w:t>
      </w:r>
    </w:p>
    <w:p w14:paraId="08CFD309" w14:textId="77777777" w:rsidR="00771E23" w:rsidRPr="00771E23" w:rsidRDefault="00771E23" w:rsidP="00771E2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1E23">
        <w:rPr>
          <w:rFonts w:ascii="Times New Roman" w:hAnsi="Times New Roman"/>
          <w:sz w:val="28"/>
          <w:szCs w:val="28"/>
        </w:rPr>
        <w:t>2.</w:t>
      </w:r>
      <w:r w:rsidR="00CD0DC3">
        <w:rPr>
          <w:rFonts w:ascii="Times New Roman" w:hAnsi="Times New Roman"/>
          <w:sz w:val="28"/>
          <w:szCs w:val="28"/>
        </w:rPr>
        <w:t>4</w:t>
      </w:r>
      <w:r w:rsidRPr="00771E23">
        <w:rPr>
          <w:rFonts w:ascii="Times New Roman" w:hAnsi="Times New Roman"/>
          <w:sz w:val="28"/>
          <w:szCs w:val="28"/>
        </w:rPr>
        <w:t xml:space="preserve">. </w:t>
      </w:r>
      <w:r w:rsidR="00B742B7">
        <w:rPr>
          <w:rFonts w:ascii="Times New Roman" w:hAnsi="Times New Roman"/>
          <w:sz w:val="28"/>
          <w:szCs w:val="28"/>
        </w:rPr>
        <w:t>абзац</w:t>
      </w:r>
      <w:r w:rsidRPr="00771E23">
        <w:rPr>
          <w:rFonts w:ascii="Times New Roman" w:hAnsi="Times New Roman"/>
          <w:sz w:val="28"/>
          <w:szCs w:val="28"/>
        </w:rPr>
        <w:t xml:space="preserve"> 7 пункта 66 раздела </w:t>
      </w:r>
      <w:r w:rsidRPr="00771E23">
        <w:rPr>
          <w:rFonts w:ascii="Times New Roman" w:hAnsi="Times New Roman"/>
          <w:sz w:val="28"/>
          <w:szCs w:val="28"/>
          <w:lang w:val="en-US"/>
        </w:rPr>
        <w:t>IV</w:t>
      </w:r>
      <w:r w:rsidRPr="00771E23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27DFA7C2" w14:textId="77777777" w:rsidR="00771E23" w:rsidRPr="00C40B57" w:rsidRDefault="00771E23" w:rsidP="00771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Pr="00771E23">
        <w:rPr>
          <w:rFonts w:ascii="Times New Roman" w:hAnsi="Times New Roman"/>
          <w:sz w:val="28"/>
          <w:szCs w:val="28"/>
        </w:rPr>
        <w:t xml:space="preserve">«наличие у Министерства сведений об осуществлении деятельности без уведомления о начале осуществления </w:t>
      </w:r>
      <w:r w:rsidRPr="00C40B57">
        <w:rPr>
          <w:rFonts w:ascii="Times New Roman" w:hAnsi="Times New Roman"/>
          <w:sz w:val="28"/>
          <w:szCs w:val="28"/>
        </w:rPr>
        <w:t xml:space="preserve">предпринимательской деятельности в отношении вида деятельности </w:t>
      </w:r>
      <w:r w:rsidR="00C40B57">
        <w:rPr>
          <w:rFonts w:ascii="Times New Roman" w:hAnsi="Times New Roman"/>
          <w:sz w:val="28"/>
          <w:szCs w:val="28"/>
        </w:rPr>
        <w:br/>
      </w:r>
      <w:r w:rsidRPr="00C40B57">
        <w:rPr>
          <w:rFonts w:ascii="Times New Roman" w:hAnsi="Times New Roman"/>
          <w:sz w:val="28"/>
          <w:szCs w:val="28"/>
        </w:rPr>
        <w:t xml:space="preserve">по предоставлению гостиничных услуг, а также услуг по временному размещению и обеспечению временного проживания </w:t>
      </w:r>
      <w:r w:rsidRPr="00C40B57">
        <w:rPr>
          <w:rFonts w:ascii="Times New Roman" w:hAnsi="Times New Roman"/>
          <w:sz w:val="28"/>
          <w:szCs w:val="28"/>
          <w:lang w:eastAsia="ru-RU"/>
        </w:rPr>
        <w:t>или без включения сведений о средстве размещения в реестр классифицированных средств размещения</w:t>
      </w:r>
      <w:r w:rsidR="00C40B57" w:rsidRPr="00C40B57">
        <w:rPr>
          <w:rFonts w:ascii="Times New Roman" w:hAnsi="Times New Roman"/>
          <w:sz w:val="28"/>
          <w:szCs w:val="28"/>
          <w:lang w:eastAsia="ru-RU"/>
        </w:rPr>
        <w:t xml:space="preserve">, с извещением о проведении контрольного (надзорного) мероприятия в течение двадцати четырех часов органа прокуратуры </w:t>
      </w:r>
      <w:r w:rsidR="00C40B57">
        <w:rPr>
          <w:rFonts w:ascii="Times New Roman" w:hAnsi="Times New Roman"/>
          <w:sz w:val="28"/>
          <w:szCs w:val="28"/>
          <w:lang w:eastAsia="ru-RU"/>
        </w:rPr>
        <w:br/>
      </w:r>
      <w:r w:rsidR="00C40B57" w:rsidRPr="00C40B57">
        <w:rPr>
          <w:rFonts w:ascii="Times New Roman" w:hAnsi="Times New Roman"/>
          <w:sz w:val="28"/>
          <w:szCs w:val="28"/>
          <w:lang w:eastAsia="ru-RU"/>
        </w:rPr>
        <w:t>по месту нахождения объекта контроля</w:t>
      </w:r>
      <w:r w:rsidRPr="00C40B57">
        <w:rPr>
          <w:rFonts w:ascii="Times New Roman" w:hAnsi="Times New Roman"/>
          <w:sz w:val="28"/>
          <w:szCs w:val="28"/>
        </w:rPr>
        <w:t>;»</w:t>
      </w:r>
    </w:p>
    <w:p w14:paraId="4A338CC0" w14:textId="77777777" w:rsidR="00790AAF" w:rsidRPr="00790AAF" w:rsidRDefault="00771E23" w:rsidP="00771E23">
      <w:pPr>
        <w:pStyle w:val="ConsPlusNormal"/>
        <w:tabs>
          <w:tab w:val="left" w:pos="993"/>
        </w:tabs>
        <w:ind w:left="709"/>
        <w:jc w:val="both"/>
        <w:rPr>
          <w:szCs w:val="28"/>
        </w:rPr>
      </w:pPr>
      <w:r>
        <w:rPr>
          <w:szCs w:val="28"/>
        </w:rPr>
        <w:t>2.</w:t>
      </w:r>
      <w:r w:rsidR="00CD0DC3">
        <w:rPr>
          <w:szCs w:val="28"/>
        </w:rPr>
        <w:t>5</w:t>
      </w:r>
      <w:r>
        <w:rPr>
          <w:szCs w:val="28"/>
        </w:rPr>
        <w:t xml:space="preserve">. </w:t>
      </w:r>
      <w:r w:rsidR="00790AAF" w:rsidRPr="00790AAF">
        <w:rPr>
          <w:szCs w:val="28"/>
        </w:rPr>
        <w:t xml:space="preserve">пункт 75 раздела </w:t>
      </w:r>
      <w:r w:rsidR="00790AAF" w:rsidRPr="00790AAF">
        <w:rPr>
          <w:szCs w:val="28"/>
          <w:lang w:val="en-US"/>
        </w:rPr>
        <w:t>IV</w:t>
      </w:r>
      <w:r w:rsidR="00790AAF" w:rsidRPr="00790AAF">
        <w:rPr>
          <w:szCs w:val="28"/>
        </w:rPr>
        <w:t xml:space="preserve"> изложить в следующей редакции:</w:t>
      </w:r>
    </w:p>
    <w:p w14:paraId="36AB8255" w14:textId="77777777" w:rsidR="00790AAF" w:rsidRPr="00790AAF" w:rsidRDefault="00790AAF" w:rsidP="00790AAF">
      <w:pPr>
        <w:pStyle w:val="ConsPlusNormal"/>
        <w:ind w:firstLine="709"/>
        <w:jc w:val="both"/>
        <w:rPr>
          <w:szCs w:val="28"/>
        </w:rPr>
      </w:pPr>
      <w:r w:rsidRPr="00790AAF">
        <w:rPr>
          <w:szCs w:val="28"/>
        </w:rPr>
        <w:t>«</w:t>
      </w:r>
      <w:r w:rsidR="00CD0DC3">
        <w:rPr>
          <w:szCs w:val="28"/>
        </w:rPr>
        <w:t xml:space="preserve">75. </w:t>
      </w:r>
      <w:r w:rsidRPr="00790AAF">
        <w:rPr>
          <w:szCs w:val="28"/>
        </w:rPr>
        <w:t xml:space="preserve">Контрольная закупка проводится в порядке, установленном </w:t>
      </w:r>
      <w:hyperlink r:id="rId10">
        <w:r w:rsidRPr="00790AAF">
          <w:rPr>
            <w:szCs w:val="28"/>
          </w:rPr>
          <w:t>статьей 67</w:t>
        </w:r>
      </w:hyperlink>
      <w:r w:rsidRPr="00790AAF">
        <w:rPr>
          <w:szCs w:val="28"/>
        </w:rPr>
        <w:t xml:space="preserve"> Федерального закона № 248-ФЗ, в ходе которой могут совершаться следующие контрольные (надзорные) действия:</w:t>
      </w:r>
    </w:p>
    <w:p w14:paraId="6CB3D5E3" w14:textId="77777777" w:rsidR="00790AAF" w:rsidRPr="00790AAF" w:rsidRDefault="00790AAF" w:rsidP="00790AAF">
      <w:pPr>
        <w:pStyle w:val="ConsPlusNormal"/>
        <w:ind w:firstLine="709"/>
        <w:jc w:val="both"/>
        <w:rPr>
          <w:szCs w:val="28"/>
        </w:rPr>
      </w:pPr>
      <w:r w:rsidRPr="00790AAF">
        <w:rPr>
          <w:szCs w:val="28"/>
        </w:rPr>
        <w:t>1) осмотр;</w:t>
      </w:r>
    </w:p>
    <w:p w14:paraId="4A214B98" w14:textId="77777777" w:rsidR="00790AAF" w:rsidRPr="00790AAF" w:rsidRDefault="00790AAF" w:rsidP="00790AAF">
      <w:pPr>
        <w:pStyle w:val="ConsPlusNormal"/>
        <w:ind w:firstLine="709"/>
        <w:jc w:val="both"/>
        <w:rPr>
          <w:szCs w:val="28"/>
        </w:rPr>
      </w:pPr>
      <w:r w:rsidRPr="00790AAF">
        <w:rPr>
          <w:szCs w:val="28"/>
        </w:rPr>
        <w:t>2) эксперимент</w:t>
      </w:r>
      <w:r>
        <w:rPr>
          <w:szCs w:val="28"/>
        </w:rPr>
        <w:t>;</w:t>
      </w:r>
    </w:p>
    <w:p w14:paraId="7A5DCFDF" w14:textId="77777777" w:rsidR="00790AAF" w:rsidRPr="00790AAF" w:rsidRDefault="00790AAF" w:rsidP="00790A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AAF">
        <w:rPr>
          <w:rFonts w:ascii="Times New Roman" w:hAnsi="Times New Roman"/>
          <w:sz w:val="28"/>
          <w:szCs w:val="28"/>
        </w:rPr>
        <w:t>3) получение письменных объяснений (при выявлении нарушений обязательных требований);</w:t>
      </w:r>
    </w:p>
    <w:p w14:paraId="7BFC8D0D" w14:textId="24BBB1FF" w:rsidR="00790AAF" w:rsidRDefault="00790AAF" w:rsidP="00790A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AAF">
        <w:rPr>
          <w:rFonts w:ascii="Times New Roman" w:hAnsi="Times New Roman"/>
          <w:sz w:val="28"/>
          <w:szCs w:val="28"/>
        </w:rPr>
        <w:t>4) опрос (при выявлении нарушений обязательных требований).</w:t>
      </w:r>
      <w:r>
        <w:rPr>
          <w:rFonts w:ascii="Times New Roman" w:hAnsi="Times New Roman"/>
          <w:sz w:val="28"/>
          <w:szCs w:val="28"/>
        </w:rPr>
        <w:t>»</w:t>
      </w:r>
      <w:r w:rsidRPr="00790AAF">
        <w:rPr>
          <w:rFonts w:ascii="Times New Roman" w:hAnsi="Times New Roman"/>
          <w:sz w:val="28"/>
          <w:szCs w:val="28"/>
        </w:rPr>
        <w:t xml:space="preserve"> </w:t>
      </w:r>
    </w:p>
    <w:p w14:paraId="4FA838FC" w14:textId="7575E58C" w:rsidR="0091581A" w:rsidRDefault="0091581A" w:rsidP="0091581A">
      <w:pPr>
        <w:pStyle w:val="ConsPlusNormal"/>
        <w:tabs>
          <w:tab w:val="left" w:pos="993"/>
        </w:tabs>
        <w:ind w:left="709"/>
        <w:jc w:val="both"/>
        <w:rPr>
          <w:szCs w:val="28"/>
        </w:rPr>
      </w:pPr>
      <w:r w:rsidRPr="0091581A">
        <w:rPr>
          <w:szCs w:val="28"/>
        </w:rPr>
        <w:t>2</w:t>
      </w:r>
      <w:r>
        <w:rPr>
          <w:szCs w:val="28"/>
        </w:rPr>
        <w:t>.</w:t>
      </w:r>
      <w:r w:rsidRPr="0091581A">
        <w:rPr>
          <w:szCs w:val="28"/>
        </w:rPr>
        <w:t>6</w:t>
      </w:r>
      <w:r>
        <w:rPr>
          <w:szCs w:val="28"/>
        </w:rPr>
        <w:t>. пункт 86</w:t>
      </w:r>
      <w:r w:rsidRPr="00790AAF">
        <w:rPr>
          <w:szCs w:val="28"/>
        </w:rPr>
        <w:t xml:space="preserve"> раздела </w:t>
      </w:r>
      <w:r w:rsidRPr="00790AAF">
        <w:rPr>
          <w:szCs w:val="28"/>
          <w:lang w:val="en-US"/>
        </w:rPr>
        <w:t>IV</w:t>
      </w:r>
      <w:r w:rsidRPr="00790AAF">
        <w:rPr>
          <w:szCs w:val="28"/>
        </w:rPr>
        <w:t xml:space="preserve"> изложить в следующей редакции:</w:t>
      </w:r>
    </w:p>
    <w:p w14:paraId="614DCD67" w14:textId="04DA9C92" w:rsidR="0091581A" w:rsidRDefault="0091581A" w:rsidP="00915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«</w:t>
      </w:r>
      <w:r>
        <w:rPr>
          <w:rFonts w:ascii="Times New Roman" w:hAnsi="Times New Roman"/>
          <w:sz w:val="28"/>
          <w:szCs w:val="28"/>
          <w:lang w:eastAsia="ru-RU"/>
        </w:rPr>
        <w:t xml:space="preserve">Инспекционный визит и выездная проверка могут проводиться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с использованием средств дистанционного взаимодействия, в том числе посредством видео-конференц-связи,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 также с использованием мобильного приложения "Инспектор"</w:t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>беспилотных аппаратов (систем)</w:t>
      </w:r>
      <w:r>
        <w:rPr>
          <w:rFonts w:ascii="Times New Roman" w:hAnsi="Times New Roman"/>
          <w:sz w:val="28"/>
          <w:szCs w:val="28"/>
          <w:lang w:eastAsia="ru-RU"/>
        </w:rPr>
        <w:t>»</w:t>
      </w:r>
    </w:p>
    <w:p w14:paraId="416C06CA" w14:textId="4D91BD7D" w:rsidR="0091581A" w:rsidRDefault="0091581A" w:rsidP="0091581A">
      <w:pPr>
        <w:pStyle w:val="ConsPlusNormal"/>
        <w:tabs>
          <w:tab w:val="left" w:pos="993"/>
        </w:tabs>
        <w:ind w:left="709"/>
        <w:jc w:val="both"/>
        <w:rPr>
          <w:szCs w:val="28"/>
        </w:rPr>
      </w:pPr>
      <w:r>
        <w:rPr>
          <w:szCs w:val="28"/>
        </w:rPr>
        <w:t>2.7.</w:t>
      </w:r>
      <w:r w:rsidRPr="0091581A">
        <w:rPr>
          <w:szCs w:val="28"/>
        </w:rPr>
        <w:t xml:space="preserve"> </w:t>
      </w:r>
      <w:r>
        <w:rPr>
          <w:szCs w:val="28"/>
        </w:rPr>
        <w:t xml:space="preserve">пункт </w:t>
      </w:r>
      <w:r>
        <w:rPr>
          <w:szCs w:val="28"/>
        </w:rPr>
        <w:t>97</w:t>
      </w:r>
      <w:r w:rsidRPr="00790AAF">
        <w:rPr>
          <w:szCs w:val="28"/>
        </w:rPr>
        <w:t xml:space="preserve"> раздела </w:t>
      </w:r>
      <w:r w:rsidRPr="00790AAF">
        <w:rPr>
          <w:szCs w:val="28"/>
          <w:lang w:val="en-US"/>
        </w:rPr>
        <w:t>IV</w:t>
      </w:r>
      <w:r w:rsidRPr="00790AAF">
        <w:rPr>
          <w:szCs w:val="28"/>
        </w:rPr>
        <w:t xml:space="preserve"> изложить в следующей редакции:</w:t>
      </w:r>
    </w:p>
    <w:p w14:paraId="0CDB9C01" w14:textId="113FB010" w:rsidR="0091581A" w:rsidRDefault="0091581A" w:rsidP="00915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«</w:t>
      </w:r>
      <w:r>
        <w:rPr>
          <w:rFonts w:ascii="Times New Roman" w:hAnsi="Times New Roman"/>
          <w:sz w:val="28"/>
          <w:szCs w:val="28"/>
          <w:lang w:eastAsia="ru-RU"/>
        </w:rPr>
        <w:t xml:space="preserve">В ходе проведения контрольных (надзорных) мероприятий, указанных в </w:t>
      </w:r>
      <w:hyperlink r:id="rId11" w:history="1">
        <w:r>
          <w:rPr>
            <w:rFonts w:ascii="Times New Roman" w:hAnsi="Times New Roman"/>
            <w:color w:val="0000FF"/>
            <w:sz w:val="28"/>
            <w:szCs w:val="28"/>
            <w:lang w:eastAsia="ru-RU"/>
          </w:rPr>
          <w:t>пункте 65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также контрольных (надзорных) мероприятий без взаимодействия с контролируемыми лицами, предусмотренных Федеральным </w:t>
      </w:r>
      <w:hyperlink r:id="rId12" w:history="1">
        <w:r>
          <w:rPr>
            <w:rFonts w:ascii="Times New Roman" w:hAnsi="Times New Roman"/>
            <w:color w:val="0000FF"/>
            <w:sz w:val="28"/>
            <w:szCs w:val="28"/>
            <w:lang w:eastAsia="ru-RU"/>
          </w:rPr>
          <w:t>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N 248-ФЗ, инспекторы для фиксации доказательств нарушений обязательных требований, 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а также в случае воспрепятствования законной деятельности инспекторов при проведении контрольных (надзорных) мероприятий используют любые имеющиеся в распоряжении технические средства фотосъемки, аудио- и видеозаписи, в том числе с использованием мобильного приложения "Инспектор"</w:t>
      </w:r>
      <w:r>
        <w:rPr>
          <w:rFonts w:ascii="Times New Roman" w:hAnsi="Times New Roman"/>
          <w:sz w:val="28"/>
          <w:szCs w:val="28"/>
          <w:lang w:eastAsia="ru-RU"/>
        </w:rPr>
        <w:t>, беспилотных аппаратов (систем)</w:t>
      </w:r>
      <w:r>
        <w:rPr>
          <w:rFonts w:ascii="Times New Roman" w:hAnsi="Times New Roman"/>
          <w:sz w:val="28"/>
          <w:szCs w:val="28"/>
          <w:lang w:eastAsia="ru-RU"/>
        </w:rPr>
        <w:t>, и иные способы фиксации доказательств, предусмотренные законодательством Российской Федерации (далее - фиксация доказательств). Способы фиксации доказательств должны позволять однозначно идентифицировать объект фиксации, отражающий нарушение обязательных требований.</w:t>
      </w:r>
      <w:r>
        <w:rPr>
          <w:rFonts w:ascii="Times New Roman" w:hAnsi="Times New Roman"/>
          <w:sz w:val="28"/>
          <w:szCs w:val="28"/>
          <w:lang w:eastAsia="ru-RU"/>
        </w:rPr>
        <w:t>»</w:t>
      </w:r>
    </w:p>
    <w:p w14:paraId="22BC336B" w14:textId="675C2E4D" w:rsidR="00790AAF" w:rsidRPr="0091581A" w:rsidRDefault="0091581A" w:rsidP="00915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7D2C7F" w:rsidRPr="0091581A">
        <w:rPr>
          <w:rFonts w:ascii="Times New Roman" w:hAnsi="Times New Roman"/>
          <w:sz w:val="28"/>
          <w:szCs w:val="28"/>
        </w:rPr>
        <w:t>2.6. пункт 1 приложения № 1 к Положению о региональном государственном контроле (надзоре) в сфере туристской индустрии изложить в следующей редакции</w:t>
      </w:r>
      <w:r w:rsidR="007D2C7F">
        <w:rPr>
          <w:szCs w:val="28"/>
        </w:rPr>
        <w:t>:</w:t>
      </w:r>
    </w:p>
    <w:p w14:paraId="290D67EA" w14:textId="77777777" w:rsidR="007D2C7F" w:rsidRDefault="007D2C7F" w:rsidP="007D2C7F">
      <w:pPr>
        <w:pStyle w:val="ConsPlusNormal"/>
        <w:ind w:left="-426" w:firstLine="1135"/>
        <w:jc w:val="both"/>
        <w:rPr>
          <w:szCs w:val="28"/>
        </w:rPr>
      </w:pPr>
    </w:p>
    <w:tbl>
      <w:tblPr>
        <w:tblW w:w="90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1"/>
        <w:gridCol w:w="3345"/>
        <w:gridCol w:w="3061"/>
        <w:gridCol w:w="1984"/>
      </w:tblGrid>
      <w:tr w:rsidR="007D2C7F" w14:paraId="01F8AD31" w14:textId="77777777" w:rsidTr="007D2C7F">
        <w:tc>
          <w:tcPr>
            <w:tcW w:w="671" w:type="dxa"/>
          </w:tcPr>
          <w:p w14:paraId="02583FE6" w14:textId="77777777" w:rsidR="007D2C7F" w:rsidRDefault="007D2C7F" w:rsidP="005C49D2">
            <w:pPr>
              <w:pStyle w:val="ConsPlusNormal"/>
              <w:jc w:val="center"/>
            </w:pPr>
            <w:r>
              <w:rPr>
                <w:sz w:val="22"/>
              </w:rPr>
              <w:t>«1.</w:t>
            </w:r>
          </w:p>
        </w:tc>
        <w:tc>
          <w:tcPr>
            <w:tcW w:w="3345" w:type="dxa"/>
          </w:tcPr>
          <w:p w14:paraId="0E97FD66" w14:textId="77777777" w:rsidR="007D2C7F" w:rsidRDefault="007D2C7F" w:rsidP="005C49D2">
            <w:pPr>
              <w:pStyle w:val="ConsPlusNormal"/>
              <w:jc w:val="both"/>
            </w:pPr>
            <w:r>
              <w:rPr>
                <w:sz w:val="22"/>
              </w:rPr>
              <w:t xml:space="preserve">Привлечение организации, индивидуального предпринимателя, физического лица, применяющего специальный налоговый режим, предоставляющих услуги экскурсоводов (гидов), гидов-переводчиков и инструкторов-проводников (далее - контролируемое лицо, объект контроля соответственно), к административной ответственности за совершение административного правонарушения в сфере нарушения законодательства Российской Федерации о туристской деятельности, предусмотренного статьей 14.51. </w:t>
            </w:r>
            <w:hyperlink r:id="rId13">
              <w:r>
                <w:rPr>
                  <w:color w:val="0000FF"/>
                  <w:sz w:val="22"/>
                </w:rPr>
                <w:t>Кодекса</w:t>
              </w:r>
            </w:hyperlink>
            <w:r>
              <w:rPr>
                <w:sz w:val="22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3061" w:type="dxa"/>
          </w:tcPr>
          <w:p w14:paraId="77E0F74A" w14:textId="77777777" w:rsidR="007D2C7F" w:rsidRDefault="007D2C7F" w:rsidP="005C49D2">
            <w:pPr>
              <w:pStyle w:val="ConsPlusNormal"/>
              <w:jc w:val="both"/>
            </w:pPr>
            <w:r>
              <w:rPr>
                <w:sz w:val="22"/>
              </w:rPr>
              <w:t>наличие вступившего в законную силу в течение 2 последних лет, предшествующих дате принятия решения об отнесении объекта (объектов) контроля к категории риска причинения вреда (ущерба) при осуществлении регионального государственного контроля (надзора) в сфере туристской индустрии (далее - категория риска, региональный государственный контроль соответственно), постановления о назначении контролируемому лицу административного наказания за совершение административных правонарушений нарушения законодательства Российской Федерации о туристской деятельности (за исключением нарушения законодательства Российской Федерации о туристской деятельности, устанавливающего обязательные требования, относящиеся к предмету федерального государственного контроля (надзора)</w:t>
            </w:r>
          </w:p>
        </w:tc>
        <w:tc>
          <w:tcPr>
            <w:tcW w:w="1984" w:type="dxa"/>
          </w:tcPr>
          <w:p w14:paraId="0C7BBC6F" w14:textId="77777777" w:rsidR="007D2C7F" w:rsidRDefault="007D2C7F" w:rsidP="005C49D2">
            <w:pPr>
              <w:pStyle w:val="ConsPlusNormal"/>
              <w:jc w:val="center"/>
            </w:pPr>
            <w:r>
              <w:rPr>
                <w:sz w:val="22"/>
              </w:rPr>
              <w:t>5 баллов за каждое постановление о назначении административного наказания»</w:t>
            </w:r>
          </w:p>
        </w:tc>
      </w:tr>
    </w:tbl>
    <w:p w14:paraId="1B89E59B" w14:textId="08F38F57" w:rsidR="007F282F" w:rsidRPr="00636B7A" w:rsidRDefault="0091581A" w:rsidP="007F282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7F282F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sectPr w:rsidR="007F282F" w:rsidRPr="00636B7A" w:rsidSect="00A53331">
      <w:headerReference w:type="default" r:id="rId14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0592" w14:textId="77777777" w:rsidR="00D15141" w:rsidRDefault="00D15141">
      <w:pPr>
        <w:spacing w:after="0" w:line="240" w:lineRule="auto"/>
      </w:pPr>
      <w:r>
        <w:separator/>
      </w:r>
    </w:p>
  </w:endnote>
  <w:endnote w:type="continuationSeparator" w:id="0">
    <w:p w14:paraId="54FB4259" w14:textId="77777777" w:rsidR="00D15141" w:rsidRDefault="00D15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4CE03" w14:textId="77777777" w:rsidR="00D15141" w:rsidRDefault="00D15141">
      <w:pPr>
        <w:spacing w:after="0" w:line="240" w:lineRule="auto"/>
      </w:pPr>
      <w:r>
        <w:separator/>
      </w:r>
    </w:p>
  </w:footnote>
  <w:footnote w:type="continuationSeparator" w:id="0">
    <w:p w14:paraId="65F93BCE" w14:textId="77777777" w:rsidR="00D15141" w:rsidRDefault="00D15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F136C" w14:textId="77777777" w:rsidR="00A53331" w:rsidRPr="00AE27B5" w:rsidRDefault="00B03976">
    <w:pPr>
      <w:pStyle w:val="a4"/>
      <w:jc w:val="center"/>
      <w:rPr>
        <w:rFonts w:ascii="Times New Roman" w:hAnsi="Times New Roman"/>
        <w:sz w:val="24"/>
        <w:szCs w:val="24"/>
      </w:rPr>
    </w:pPr>
    <w:r w:rsidRPr="00AE27B5">
      <w:rPr>
        <w:rFonts w:ascii="Times New Roman" w:hAnsi="Times New Roman"/>
        <w:sz w:val="24"/>
        <w:szCs w:val="24"/>
      </w:rPr>
      <w:fldChar w:fldCharType="begin"/>
    </w:r>
    <w:r w:rsidRPr="00AE27B5">
      <w:rPr>
        <w:rFonts w:ascii="Times New Roman" w:hAnsi="Times New Roman"/>
        <w:sz w:val="24"/>
        <w:szCs w:val="24"/>
      </w:rPr>
      <w:instrText>PAGE   \* MERGEFORMAT</w:instrText>
    </w:r>
    <w:r w:rsidRPr="00AE27B5">
      <w:rPr>
        <w:rFonts w:ascii="Times New Roman" w:hAnsi="Times New Roman"/>
        <w:sz w:val="24"/>
        <w:szCs w:val="24"/>
      </w:rPr>
      <w:fldChar w:fldCharType="separate"/>
    </w:r>
    <w:r w:rsidR="00B708EE">
      <w:rPr>
        <w:rFonts w:ascii="Times New Roman" w:hAnsi="Times New Roman"/>
        <w:noProof/>
        <w:sz w:val="24"/>
        <w:szCs w:val="24"/>
      </w:rPr>
      <w:t>2</w:t>
    </w:r>
    <w:r w:rsidRPr="00AE27B5">
      <w:rPr>
        <w:rFonts w:ascii="Times New Roman" w:hAnsi="Times New Roman"/>
        <w:sz w:val="24"/>
        <w:szCs w:val="24"/>
      </w:rPr>
      <w:fldChar w:fldCharType="end"/>
    </w:r>
  </w:p>
  <w:p w14:paraId="7CC90294" w14:textId="77777777" w:rsidR="00A53331" w:rsidRDefault="00A533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6623D"/>
    <w:multiLevelType w:val="multilevel"/>
    <w:tmpl w:val="713471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6883BA4"/>
    <w:multiLevelType w:val="multilevel"/>
    <w:tmpl w:val="987C54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A014A96"/>
    <w:multiLevelType w:val="hybridMultilevel"/>
    <w:tmpl w:val="A782D1D6"/>
    <w:lvl w:ilvl="0" w:tplc="34424E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E6A"/>
    <w:rsid w:val="00016263"/>
    <w:rsid w:val="000450B7"/>
    <w:rsid w:val="000A3D4B"/>
    <w:rsid w:val="00116D61"/>
    <w:rsid w:val="001632A1"/>
    <w:rsid w:val="001D303E"/>
    <w:rsid w:val="002051D0"/>
    <w:rsid w:val="00226916"/>
    <w:rsid w:val="00245413"/>
    <w:rsid w:val="00256E86"/>
    <w:rsid w:val="002B7E6A"/>
    <w:rsid w:val="002D3C85"/>
    <w:rsid w:val="004A14CD"/>
    <w:rsid w:val="00516C10"/>
    <w:rsid w:val="00537FCE"/>
    <w:rsid w:val="00566767"/>
    <w:rsid w:val="005B7D7C"/>
    <w:rsid w:val="005C49D2"/>
    <w:rsid w:val="006876E9"/>
    <w:rsid w:val="006909D7"/>
    <w:rsid w:val="006F54DC"/>
    <w:rsid w:val="00730B92"/>
    <w:rsid w:val="00747426"/>
    <w:rsid w:val="00766DE8"/>
    <w:rsid w:val="00771E23"/>
    <w:rsid w:val="00787C20"/>
    <w:rsid w:val="00790AAF"/>
    <w:rsid w:val="007D2C7F"/>
    <w:rsid w:val="007F282F"/>
    <w:rsid w:val="00815438"/>
    <w:rsid w:val="0091581A"/>
    <w:rsid w:val="00933A5A"/>
    <w:rsid w:val="00955B24"/>
    <w:rsid w:val="00A53331"/>
    <w:rsid w:val="00AB048E"/>
    <w:rsid w:val="00AC45F0"/>
    <w:rsid w:val="00B03976"/>
    <w:rsid w:val="00B708EE"/>
    <w:rsid w:val="00B742B7"/>
    <w:rsid w:val="00C14560"/>
    <w:rsid w:val="00C40B57"/>
    <w:rsid w:val="00C84B5B"/>
    <w:rsid w:val="00CD0DC3"/>
    <w:rsid w:val="00D15141"/>
    <w:rsid w:val="00D27275"/>
    <w:rsid w:val="00D532B7"/>
    <w:rsid w:val="00ED5CCE"/>
    <w:rsid w:val="00EE541F"/>
    <w:rsid w:val="00EE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E293F"/>
  <w15:chartTrackingRefBased/>
  <w15:docId w15:val="{34138099-595F-4CA8-84F8-9B0856752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97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9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3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3976"/>
  </w:style>
  <w:style w:type="paragraph" w:customStyle="1" w:styleId="ConsPlusNormal">
    <w:name w:val="ConsPlusNormal"/>
    <w:rsid w:val="00B03976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984&amp;dst=100087" TargetMode="External"/><Relationship Id="rId13" Type="http://schemas.openxmlformats.org/officeDocument/2006/relationships/hyperlink" Target="https://login.consultant.ru/link/?req=doc&amp;base=LAW&amp;n=52386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240&amp;dst=1526" TargetMode="External"/><Relationship Id="rId12" Type="http://schemas.openxmlformats.org/officeDocument/2006/relationships/hyperlink" Target="https://login.consultant.ru/link/?req=doc&amp;base=LAW&amp;n=50898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304&amp;n=122902&amp;dst=10015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8984&amp;dst=1007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04&amp;n=124706&amp;dst=10018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Links>
    <vt:vector size="30" baseType="variant">
      <vt:variant>
        <vt:i4>7077993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https://login.consultant.ru/link/?req=doc&amp;base=LAW&amp;n=523865</vt:lpwstr>
      </vt:variant>
      <vt:variant>
        <vt:lpwstr/>
      </vt:variant>
      <vt:variant>
        <vt:i4>4128891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https://login.consultant.ru/link/?req=doc&amp;base=LAW&amp;n=508984&amp;dst=100749</vt:lpwstr>
      </vt:variant>
      <vt:variant>
        <vt:lpwstr/>
      </vt:variant>
      <vt:variant>
        <vt:i4>4128819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https://login.consultant.ru/link/?req=doc&amp;base=RLAW304&amp;n=124706&amp;dst=100180</vt:lpwstr>
      </vt:variant>
      <vt:variant>
        <vt:lpwstr/>
      </vt:variant>
      <vt:variant>
        <vt:i4>3539063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https://login.consultant.ru/link/?req=doc&amp;base=LAW&amp;n=508984&amp;dst=100087</vt:lpwstr>
      </vt:variant>
      <vt:variant>
        <vt:lpwstr/>
      </vt:variant>
      <vt:variant>
        <vt:i4>327744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https://login.consultant.ru/link/?req=doc&amp;base=LAW&amp;n=523240&amp;dst=1526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</dc:creator>
  <cp:keywords/>
  <dc:description/>
  <cp:lastModifiedBy>Залина</cp:lastModifiedBy>
  <cp:revision>3</cp:revision>
  <dcterms:created xsi:type="dcterms:W3CDTF">2026-02-02T12:18:00Z</dcterms:created>
  <dcterms:modified xsi:type="dcterms:W3CDTF">2026-02-06T14:09:00Z</dcterms:modified>
</cp:coreProperties>
</file>